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08" w:rsidRPr="004068AC" w:rsidRDefault="00486E6F" w:rsidP="00900D8E">
      <w:pPr>
        <w:spacing w:after="120"/>
        <w:ind w:left="0"/>
        <w:jc w:val="center"/>
        <w:rPr>
          <w:rFonts w:ascii="Arial" w:hAnsi="Arial" w:cs="Arial"/>
          <w:b/>
          <w:smallCaps/>
          <w:sz w:val="28"/>
          <w:szCs w:val="24"/>
        </w:rPr>
      </w:pPr>
      <w:r w:rsidRPr="004068AC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C52F8CB" wp14:editId="461F73FD">
            <wp:simplePos x="0" y="0"/>
            <wp:positionH relativeFrom="column">
              <wp:posOffset>1816100</wp:posOffset>
            </wp:positionH>
            <wp:positionV relativeFrom="paragraph">
              <wp:posOffset>-412115</wp:posOffset>
            </wp:positionV>
            <wp:extent cx="1988185" cy="1085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c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99D" w:rsidRPr="004068AC" w:rsidRDefault="0050799D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86E6F" w:rsidRPr="004068AC" w:rsidRDefault="00486E6F" w:rsidP="0090698F">
      <w:pPr>
        <w:ind w:left="0"/>
        <w:rPr>
          <w:rFonts w:ascii="Arial" w:hAnsi="Arial" w:cs="Arial"/>
          <w:b/>
          <w:sz w:val="28"/>
          <w:szCs w:val="28"/>
        </w:rPr>
      </w:pPr>
    </w:p>
    <w:p w:rsidR="00486E6F" w:rsidRPr="004068AC" w:rsidRDefault="00486E6F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61154F" w:rsidRPr="0061154F" w:rsidRDefault="008400EB" w:rsidP="008400EB">
      <w:pPr>
        <w:spacing w:after="120"/>
        <w:ind w:left="720" w:firstLine="720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       </w:t>
      </w:r>
      <w:r w:rsidR="00527094" w:rsidRPr="0061154F">
        <w:rPr>
          <w:rFonts w:ascii="Arial" w:hAnsi="Arial" w:cs="Arial"/>
          <w:b/>
          <w:sz w:val="32"/>
          <w:szCs w:val="28"/>
        </w:rPr>
        <w:t>Workplace Wellbeing G</w:t>
      </w:r>
      <w:r w:rsidR="0090698F">
        <w:rPr>
          <w:rFonts w:ascii="Arial" w:hAnsi="Arial" w:cs="Arial"/>
          <w:b/>
          <w:sz w:val="32"/>
          <w:szCs w:val="28"/>
        </w:rPr>
        <w:t>rants 2021/22</w:t>
      </w:r>
    </w:p>
    <w:p w:rsidR="008400EB" w:rsidRDefault="008400EB" w:rsidP="008400EB">
      <w:pPr>
        <w:spacing w:after="120"/>
        <w:ind w:left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Looking after the wellbeing of your employees will make you a stronger organisation with a happier, healthier workforce, especially as people return to work after the lifting of lockdown measures. It also shows that you care about the people who work for y</w:t>
      </w:r>
      <w:r w:rsidR="0090698F">
        <w:rPr>
          <w:rFonts w:ascii="Arial" w:hAnsi="Arial" w:cs="Arial"/>
          <w:sz w:val="24"/>
          <w:szCs w:val="28"/>
        </w:rPr>
        <w:t>ou. Improving work</w:t>
      </w:r>
      <w:r>
        <w:rPr>
          <w:rFonts w:ascii="Arial" w:hAnsi="Arial" w:cs="Arial"/>
          <w:sz w:val="24"/>
          <w:szCs w:val="28"/>
        </w:rPr>
        <w:t>place wellbeing can also contribute to reduced absenteeism, increased productivity</w:t>
      </w:r>
      <w:r w:rsidR="0090698F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and support staff to improve their lifestyles.   </w:t>
      </w:r>
    </w:p>
    <w:p w:rsidR="00527094" w:rsidRDefault="0078262B" w:rsidP="00725D19">
      <w:pPr>
        <w:spacing w:after="120"/>
        <w:ind w:left="0"/>
        <w:rPr>
          <w:rFonts w:ascii="Arial" w:hAnsi="Arial" w:cs="Arial"/>
          <w:sz w:val="24"/>
          <w:szCs w:val="28"/>
        </w:rPr>
      </w:pPr>
      <w:r w:rsidRPr="0078262B">
        <w:rPr>
          <w:rFonts w:ascii="Arial" w:hAnsi="Arial" w:cs="Arial"/>
          <w:sz w:val="24"/>
          <w:szCs w:val="28"/>
        </w:rPr>
        <w:t>Living Well Sefton, in partnership with Sefton Public Health</w:t>
      </w:r>
      <w:r w:rsidR="0090698F">
        <w:rPr>
          <w:rFonts w:ascii="Arial" w:hAnsi="Arial" w:cs="Arial"/>
          <w:sz w:val="24"/>
          <w:szCs w:val="28"/>
        </w:rPr>
        <w:t>,</w:t>
      </w:r>
      <w:r w:rsidRPr="0078262B">
        <w:rPr>
          <w:rFonts w:ascii="Arial" w:hAnsi="Arial" w:cs="Arial"/>
          <w:sz w:val="24"/>
          <w:szCs w:val="28"/>
        </w:rPr>
        <w:t xml:space="preserve"> is offering </w:t>
      </w:r>
      <w:r>
        <w:rPr>
          <w:rFonts w:ascii="Arial" w:hAnsi="Arial" w:cs="Arial"/>
          <w:sz w:val="24"/>
          <w:szCs w:val="28"/>
        </w:rPr>
        <w:t>‘</w:t>
      </w:r>
      <w:r w:rsidRPr="0078262B">
        <w:rPr>
          <w:rFonts w:ascii="Arial" w:hAnsi="Arial" w:cs="Arial"/>
          <w:sz w:val="24"/>
          <w:szCs w:val="28"/>
        </w:rPr>
        <w:t>Small to Medium Enterprises</w:t>
      </w:r>
      <w:r>
        <w:rPr>
          <w:rFonts w:ascii="Arial" w:hAnsi="Arial" w:cs="Arial"/>
          <w:sz w:val="24"/>
          <w:szCs w:val="28"/>
        </w:rPr>
        <w:t>’</w:t>
      </w:r>
      <w:r w:rsidRPr="0078262B">
        <w:rPr>
          <w:rFonts w:ascii="Arial" w:hAnsi="Arial" w:cs="Arial"/>
          <w:sz w:val="24"/>
          <w:szCs w:val="28"/>
        </w:rPr>
        <w:t xml:space="preserve"> (SMEs) grants of up to £500 to improve the wellbeing of employees. </w:t>
      </w:r>
    </w:p>
    <w:p w:rsidR="0090698F" w:rsidRPr="0090698F" w:rsidRDefault="0090698F" w:rsidP="00725D19">
      <w:pPr>
        <w:spacing w:after="120"/>
        <w:ind w:left="0"/>
        <w:rPr>
          <w:rFonts w:ascii="Arial" w:hAnsi="Arial" w:cs="Arial"/>
          <w:sz w:val="24"/>
          <w:szCs w:val="28"/>
        </w:rPr>
      </w:pPr>
    </w:p>
    <w:p w:rsidR="00725D19" w:rsidRPr="0061154F" w:rsidRDefault="00725D19" w:rsidP="00725D19">
      <w:pPr>
        <w:spacing w:after="120"/>
        <w:ind w:left="0"/>
        <w:rPr>
          <w:rFonts w:ascii="Arial" w:hAnsi="Arial" w:cs="Arial"/>
          <w:b/>
          <w:sz w:val="24"/>
          <w:szCs w:val="28"/>
        </w:rPr>
      </w:pPr>
      <w:r w:rsidRPr="0061154F">
        <w:rPr>
          <w:rFonts w:ascii="Arial" w:hAnsi="Arial" w:cs="Arial"/>
          <w:b/>
          <w:sz w:val="24"/>
          <w:szCs w:val="28"/>
        </w:rPr>
        <w:t xml:space="preserve">What we will </w:t>
      </w:r>
      <w:r w:rsidR="0090698F">
        <w:rPr>
          <w:rFonts w:ascii="Arial" w:hAnsi="Arial" w:cs="Arial"/>
          <w:b/>
          <w:sz w:val="24"/>
          <w:szCs w:val="28"/>
        </w:rPr>
        <w:t>consider funding</w:t>
      </w:r>
      <w:r w:rsidR="00C40C3E" w:rsidRPr="0061154F">
        <w:rPr>
          <w:rFonts w:ascii="Arial" w:hAnsi="Arial" w:cs="Arial"/>
          <w:b/>
          <w:sz w:val="24"/>
          <w:szCs w:val="28"/>
        </w:rPr>
        <w:t xml:space="preserve"> </w:t>
      </w:r>
    </w:p>
    <w:p w:rsidR="00C40C3E" w:rsidRPr="0061154F" w:rsidRDefault="00C40C3E" w:rsidP="0061154F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61154F">
        <w:rPr>
          <w:rFonts w:ascii="Arial" w:hAnsi="Arial" w:cs="Arial"/>
          <w:sz w:val="24"/>
          <w:szCs w:val="24"/>
        </w:rPr>
        <w:t>Staff costs including sessional staff, for example for workplace wellbeing activities such as yoga or mindfulness</w:t>
      </w:r>
    </w:p>
    <w:p w:rsidR="00C40C3E" w:rsidRPr="0061154F" w:rsidRDefault="00C40C3E" w:rsidP="0061154F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61154F">
        <w:rPr>
          <w:rFonts w:ascii="Arial" w:hAnsi="Arial" w:cs="Arial"/>
          <w:sz w:val="24"/>
          <w:szCs w:val="24"/>
        </w:rPr>
        <w:t>Volunteer costs and costs associated with allowing staff to volunteer during work time</w:t>
      </w:r>
    </w:p>
    <w:p w:rsidR="00C40C3E" w:rsidRPr="0061154F" w:rsidRDefault="00C40C3E" w:rsidP="0061154F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61154F">
        <w:rPr>
          <w:rFonts w:ascii="Arial" w:hAnsi="Arial" w:cs="Arial"/>
          <w:sz w:val="24"/>
          <w:szCs w:val="24"/>
        </w:rPr>
        <w:t>Equipment</w:t>
      </w:r>
      <w:r w:rsidR="0061154F" w:rsidRPr="0061154F">
        <w:rPr>
          <w:rFonts w:ascii="Arial" w:hAnsi="Arial" w:cs="Arial"/>
          <w:sz w:val="24"/>
          <w:szCs w:val="24"/>
        </w:rPr>
        <w:t xml:space="preserve">, </w:t>
      </w:r>
      <w:r w:rsidRPr="0061154F">
        <w:rPr>
          <w:rFonts w:ascii="Arial" w:hAnsi="Arial" w:cs="Arial"/>
          <w:sz w:val="24"/>
          <w:szCs w:val="24"/>
        </w:rPr>
        <w:t>for example bike racks to encourage active travel to work</w:t>
      </w:r>
    </w:p>
    <w:p w:rsidR="00C40C3E" w:rsidRPr="0061154F" w:rsidRDefault="00C40C3E" w:rsidP="0061154F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61154F">
        <w:rPr>
          <w:rFonts w:ascii="Arial" w:hAnsi="Arial" w:cs="Arial"/>
          <w:sz w:val="24"/>
          <w:szCs w:val="24"/>
        </w:rPr>
        <w:t xml:space="preserve">Training courses which are focused on wellbeing </w:t>
      </w:r>
    </w:p>
    <w:p w:rsidR="00C40C3E" w:rsidRPr="0061154F" w:rsidRDefault="00C40C3E" w:rsidP="0061154F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61154F">
        <w:rPr>
          <w:rFonts w:ascii="Arial" w:hAnsi="Arial" w:cs="Arial"/>
          <w:sz w:val="24"/>
          <w:szCs w:val="24"/>
        </w:rPr>
        <w:t>Events to support the wellbeing of staff</w:t>
      </w:r>
    </w:p>
    <w:p w:rsidR="00C40C3E" w:rsidRPr="0061154F" w:rsidRDefault="00C40C3E" w:rsidP="0061154F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61154F">
        <w:rPr>
          <w:rFonts w:ascii="Arial" w:hAnsi="Arial" w:cs="Arial"/>
          <w:sz w:val="24"/>
          <w:szCs w:val="24"/>
        </w:rPr>
        <w:t xml:space="preserve">Refurbishment of facilities which are clearly demonstrated to contribute to the health and wellbeing of staff, for example decorating a break room or buying </w:t>
      </w:r>
      <w:r w:rsidR="0061154F" w:rsidRPr="0061154F">
        <w:rPr>
          <w:rFonts w:ascii="Arial" w:hAnsi="Arial" w:cs="Arial"/>
          <w:sz w:val="24"/>
          <w:szCs w:val="24"/>
        </w:rPr>
        <w:t xml:space="preserve">a </w:t>
      </w:r>
      <w:r w:rsidRPr="0061154F">
        <w:rPr>
          <w:rFonts w:ascii="Arial" w:hAnsi="Arial" w:cs="Arial"/>
          <w:sz w:val="24"/>
          <w:szCs w:val="24"/>
        </w:rPr>
        <w:t xml:space="preserve">table </w:t>
      </w:r>
      <w:r w:rsidR="0061154F" w:rsidRPr="0061154F">
        <w:rPr>
          <w:rFonts w:ascii="Arial" w:hAnsi="Arial" w:cs="Arial"/>
          <w:sz w:val="24"/>
          <w:szCs w:val="24"/>
        </w:rPr>
        <w:t xml:space="preserve">and chairs </w:t>
      </w:r>
      <w:r w:rsidRPr="0061154F">
        <w:rPr>
          <w:rFonts w:ascii="Arial" w:hAnsi="Arial" w:cs="Arial"/>
          <w:sz w:val="24"/>
          <w:szCs w:val="24"/>
        </w:rPr>
        <w:t xml:space="preserve">to encourage people to each lunch away from their desks. </w:t>
      </w:r>
    </w:p>
    <w:p w:rsidR="00725D19" w:rsidRPr="0061154F" w:rsidRDefault="00725D19" w:rsidP="0061154F">
      <w:pPr>
        <w:pStyle w:val="ListParagraph"/>
        <w:spacing w:after="120"/>
        <w:rPr>
          <w:rFonts w:ascii="Arial" w:hAnsi="Arial" w:cs="Arial"/>
          <w:sz w:val="24"/>
          <w:szCs w:val="24"/>
        </w:rPr>
      </w:pPr>
    </w:p>
    <w:p w:rsidR="00725D19" w:rsidRPr="0061154F" w:rsidRDefault="00725D19" w:rsidP="00725D19">
      <w:pPr>
        <w:spacing w:after="120"/>
        <w:ind w:left="0"/>
        <w:rPr>
          <w:rFonts w:ascii="Arial" w:hAnsi="Arial" w:cs="Arial"/>
          <w:b/>
          <w:sz w:val="24"/>
          <w:szCs w:val="28"/>
        </w:rPr>
      </w:pPr>
      <w:r w:rsidRPr="0061154F">
        <w:rPr>
          <w:rFonts w:ascii="Arial" w:hAnsi="Arial" w:cs="Arial"/>
          <w:b/>
          <w:sz w:val="24"/>
          <w:szCs w:val="28"/>
        </w:rPr>
        <w:t>What we will not fund</w:t>
      </w:r>
    </w:p>
    <w:p w:rsidR="000E1383" w:rsidRPr="0061154F" w:rsidRDefault="000E1383" w:rsidP="001711F7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61154F">
        <w:rPr>
          <w:rFonts w:ascii="Arial" w:hAnsi="Arial" w:cs="Arial"/>
          <w:sz w:val="24"/>
          <w:szCs w:val="24"/>
        </w:rPr>
        <w:t>Core or ongoing running costs</w:t>
      </w:r>
    </w:p>
    <w:p w:rsidR="000E1383" w:rsidRPr="0061154F" w:rsidRDefault="000E1383" w:rsidP="001711F7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61154F">
        <w:rPr>
          <w:rFonts w:ascii="Arial" w:hAnsi="Arial" w:cs="Arial"/>
          <w:sz w:val="24"/>
          <w:szCs w:val="24"/>
        </w:rPr>
        <w:t>Overhead allocations</w:t>
      </w:r>
    </w:p>
    <w:p w:rsidR="000E1383" w:rsidRPr="0061154F" w:rsidRDefault="000E1383" w:rsidP="001711F7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61154F">
        <w:rPr>
          <w:rFonts w:ascii="Arial" w:hAnsi="Arial" w:cs="Arial"/>
          <w:sz w:val="24"/>
          <w:szCs w:val="24"/>
        </w:rPr>
        <w:t>Statutory responsibilities</w:t>
      </w:r>
    </w:p>
    <w:p w:rsidR="000E1383" w:rsidRPr="0061154F" w:rsidRDefault="000E1383" w:rsidP="001711F7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61154F">
        <w:rPr>
          <w:rFonts w:ascii="Arial" w:hAnsi="Arial" w:cs="Arial"/>
          <w:sz w:val="24"/>
          <w:szCs w:val="24"/>
        </w:rPr>
        <w:t>Overseas travel expenses</w:t>
      </w:r>
    </w:p>
    <w:p w:rsidR="000E1383" w:rsidRPr="0061154F" w:rsidRDefault="000E1383" w:rsidP="001711F7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61154F">
        <w:rPr>
          <w:rFonts w:ascii="Arial" w:hAnsi="Arial" w:cs="Arial"/>
          <w:sz w:val="24"/>
          <w:szCs w:val="24"/>
        </w:rPr>
        <w:t>Personal debts</w:t>
      </w:r>
    </w:p>
    <w:p w:rsidR="000E1383" w:rsidRPr="0061154F" w:rsidRDefault="000E1383" w:rsidP="001711F7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61154F">
        <w:rPr>
          <w:rFonts w:ascii="Arial" w:hAnsi="Arial" w:cs="Arial"/>
          <w:sz w:val="24"/>
          <w:szCs w:val="24"/>
        </w:rPr>
        <w:t>Grants to individuals</w:t>
      </w:r>
    </w:p>
    <w:p w:rsidR="000E1383" w:rsidRPr="0061154F" w:rsidRDefault="000E1383" w:rsidP="001711F7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61154F">
        <w:rPr>
          <w:rFonts w:ascii="Arial" w:hAnsi="Arial" w:cs="Arial"/>
          <w:sz w:val="24"/>
          <w:szCs w:val="24"/>
        </w:rPr>
        <w:t>Legal costs</w:t>
      </w:r>
    </w:p>
    <w:p w:rsidR="000E1383" w:rsidRDefault="000E1383" w:rsidP="001711F7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61154F">
        <w:rPr>
          <w:rFonts w:ascii="Arial" w:hAnsi="Arial" w:cs="Arial"/>
          <w:sz w:val="24"/>
          <w:szCs w:val="24"/>
        </w:rPr>
        <w:t>Redundancy payments</w:t>
      </w:r>
    </w:p>
    <w:p w:rsidR="0082253F" w:rsidRDefault="0082253F" w:rsidP="001711F7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Sole traders</w:t>
      </w:r>
    </w:p>
    <w:p w:rsidR="0090698F" w:rsidRPr="0061154F" w:rsidRDefault="0090698F" w:rsidP="001711F7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Schools</w:t>
      </w:r>
    </w:p>
    <w:p w:rsidR="0078262B" w:rsidRDefault="0078262B" w:rsidP="00725D19">
      <w:pPr>
        <w:spacing w:after="120"/>
        <w:ind w:left="0"/>
        <w:rPr>
          <w:rFonts w:ascii="Arial" w:hAnsi="Arial" w:cs="Arial"/>
          <w:b/>
          <w:sz w:val="24"/>
          <w:szCs w:val="28"/>
        </w:rPr>
      </w:pPr>
    </w:p>
    <w:p w:rsidR="00725D19" w:rsidRPr="0061154F" w:rsidRDefault="00725D19" w:rsidP="00725D19">
      <w:pPr>
        <w:spacing w:after="120"/>
        <w:ind w:left="0"/>
        <w:rPr>
          <w:rFonts w:ascii="Arial" w:hAnsi="Arial" w:cs="Arial"/>
          <w:b/>
          <w:sz w:val="24"/>
          <w:szCs w:val="28"/>
        </w:rPr>
      </w:pPr>
      <w:r w:rsidRPr="0061154F">
        <w:rPr>
          <w:rFonts w:ascii="Arial" w:hAnsi="Arial" w:cs="Arial"/>
          <w:b/>
          <w:sz w:val="24"/>
          <w:szCs w:val="28"/>
        </w:rPr>
        <w:t>Eligibility</w:t>
      </w:r>
    </w:p>
    <w:p w:rsidR="00C40C3E" w:rsidRPr="0061154F" w:rsidRDefault="0090698F" w:rsidP="00C40C3E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Primary </w:t>
      </w:r>
      <w:r w:rsidR="00C40C3E" w:rsidRPr="0061154F">
        <w:rPr>
          <w:rFonts w:ascii="Arial" w:hAnsi="Arial" w:cs="Arial"/>
          <w:sz w:val="24"/>
          <w:szCs w:val="24"/>
        </w:rPr>
        <w:t xml:space="preserve">business activities </w:t>
      </w:r>
      <w:r w:rsidR="00976857">
        <w:rPr>
          <w:rFonts w:ascii="Arial" w:hAnsi="Arial" w:cs="Arial"/>
          <w:sz w:val="24"/>
          <w:szCs w:val="24"/>
        </w:rPr>
        <w:t>must</w:t>
      </w:r>
      <w:r w:rsidR="00C40C3E" w:rsidRPr="0061154F">
        <w:rPr>
          <w:rFonts w:ascii="Arial" w:hAnsi="Arial" w:cs="Arial"/>
          <w:sz w:val="24"/>
          <w:szCs w:val="24"/>
        </w:rPr>
        <w:t xml:space="preserve"> be in Sefton</w:t>
      </w:r>
    </w:p>
    <w:p w:rsidR="00C40C3E" w:rsidRPr="0061154F" w:rsidRDefault="00CF0EAF" w:rsidP="00C40C3E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61154F">
        <w:rPr>
          <w:rFonts w:ascii="Arial" w:hAnsi="Arial" w:cs="Arial"/>
          <w:sz w:val="24"/>
          <w:szCs w:val="24"/>
        </w:rPr>
        <w:t xml:space="preserve">More than 60% of employees </w:t>
      </w:r>
      <w:r w:rsidR="00976857">
        <w:rPr>
          <w:rFonts w:ascii="Arial" w:hAnsi="Arial" w:cs="Arial"/>
          <w:sz w:val="24"/>
          <w:szCs w:val="24"/>
        </w:rPr>
        <w:t>must</w:t>
      </w:r>
      <w:r w:rsidRPr="0061154F">
        <w:rPr>
          <w:rFonts w:ascii="Arial" w:hAnsi="Arial" w:cs="Arial"/>
          <w:sz w:val="24"/>
          <w:szCs w:val="24"/>
        </w:rPr>
        <w:t xml:space="preserve"> be Sefton residents</w:t>
      </w:r>
    </w:p>
    <w:p w:rsidR="00CF0EAF" w:rsidRPr="0061154F" w:rsidRDefault="0090698F" w:rsidP="00C40C3E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Priority will be given to </w:t>
      </w:r>
      <w:r w:rsidR="00CF0EAF" w:rsidRPr="0061154F">
        <w:rPr>
          <w:rFonts w:ascii="Arial" w:hAnsi="Arial" w:cs="Arial"/>
          <w:sz w:val="24"/>
          <w:szCs w:val="24"/>
        </w:rPr>
        <w:t>businesses who employ routine and manual workers</w:t>
      </w:r>
    </w:p>
    <w:p w:rsidR="001711F7" w:rsidRDefault="001711F7" w:rsidP="00C40C3E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61154F">
        <w:rPr>
          <w:rFonts w:ascii="Arial" w:hAnsi="Arial" w:cs="Arial"/>
          <w:sz w:val="24"/>
          <w:szCs w:val="24"/>
        </w:rPr>
        <w:t>The</w:t>
      </w:r>
      <w:r w:rsidR="00527094" w:rsidRPr="0061154F">
        <w:rPr>
          <w:rFonts w:ascii="Arial" w:hAnsi="Arial" w:cs="Arial"/>
          <w:sz w:val="24"/>
          <w:szCs w:val="24"/>
        </w:rPr>
        <w:t xml:space="preserve"> </w:t>
      </w:r>
      <w:r w:rsidR="0061154F" w:rsidRPr="0061154F">
        <w:rPr>
          <w:rFonts w:ascii="Arial" w:hAnsi="Arial" w:cs="Arial"/>
          <w:sz w:val="24"/>
          <w:szCs w:val="24"/>
        </w:rPr>
        <w:t xml:space="preserve">applying organisation </w:t>
      </w:r>
      <w:r w:rsidR="00976857">
        <w:rPr>
          <w:rFonts w:ascii="Arial" w:hAnsi="Arial" w:cs="Arial"/>
          <w:sz w:val="24"/>
          <w:szCs w:val="24"/>
        </w:rPr>
        <w:t>must</w:t>
      </w:r>
      <w:r w:rsidRPr="0061154F">
        <w:rPr>
          <w:rFonts w:ascii="Arial" w:hAnsi="Arial" w:cs="Arial"/>
          <w:sz w:val="24"/>
          <w:szCs w:val="24"/>
        </w:rPr>
        <w:t xml:space="preserve"> not have been funded for a workplace wellbeing grant in the last 12 months for the same activity</w:t>
      </w:r>
      <w:r w:rsidR="00527094" w:rsidRPr="0061154F">
        <w:rPr>
          <w:rFonts w:ascii="Arial" w:hAnsi="Arial" w:cs="Arial"/>
          <w:sz w:val="24"/>
          <w:szCs w:val="24"/>
        </w:rPr>
        <w:t xml:space="preserve"> </w:t>
      </w:r>
    </w:p>
    <w:p w:rsidR="0090698F" w:rsidRPr="0090698F" w:rsidRDefault="0090698F" w:rsidP="0090698F">
      <w:pPr>
        <w:spacing w:after="120"/>
        <w:rPr>
          <w:rFonts w:ascii="Arial" w:hAnsi="Arial" w:cs="Arial"/>
          <w:sz w:val="24"/>
          <w:szCs w:val="24"/>
        </w:rPr>
      </w:pPr>
    </w:p>
    <w:p w:rsidR="00C40C3E" w:rsidRPr="0061154F" w:rsidRDefault="00C40C3E" w:rsidP="00C40C3E">
      <w:pPr>
        <w:pStyle w:val="ListParagraph"/>
        <w:spacing w:after="120"/>
        <w:rPr>
          <w:rFonts w:ascii="Arial" w:hAnsi="Arial" w:cs="Arial"/>
          <w:b/>
          <w:sz w:val="24"/>
          <w:szCs w:val="28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3685"/>
        <w:gridCol w:w="2552"/>
      </w:tblGrid>
      <w:tr w:rsidR="004068AC" w:rsidRPr="004068AC" w:rsidTr="00486E6F">
        <w:trPr>
          <w:trHeight w:val="624"/>
        </w:trPr>
        <w:tc>
          <w:tcPr>
            <w:tcW w:w="9924" w:type="dxa"/>
            <w:gridSpan w:val="3"/>
            <w:shd w:val="clear" w:color="auto" w:fill="F2F2F2" w:themeFill="background1" w:themeFillShade="F2"/>
            <w:vAlign w:val="center"/>
          </w:tcPr>
          <w:p w:rsidR="003132EF" w:rsidRPr="004068AC" w:rsidRDefault="003132EF" w:rsidP="00725D19">
            <w:pPr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068AC">
              <w:rPr>
                <w:rFonts w:ascii="Arial" w:hAnsi="Arial" w:cs="Arial"/>
                <w:b/>
              </w:rPr>
              <w:t>SECTION 1 –</w:t>
            </w:r>
            <w:r w:rsidR="00EC18DB">
              <w:rPr>
                <w:rFonts w:ascii="Arial" w:hAnsi="Arial" w:cs="Arial"/>
                <w:b/>
              </w:rPr>
              <w:t xml:space="preserve"> </w:t>
            </w:r>
            <w:r w:rsidR="00725D19">
              <w:rPr>
                <w:rFonts w:ascii="Arial" w:hAnsi="Arial" w:cs="Arial"/>
                <w:b/>
              </w:rPr>
              <w:t xml:space="preserve">Organisation </w:t>
            </w:r>
            <w:r w:rsidR="007E55B3" w:rsidRPr="004068A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068AC" w:rsidRPr="004068AC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94F97" w:rsidRPr="004068AC" w:rsidRDefault="00E94F97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Organisation Name and Address:</w:t>
            </w:r>
          </w:p>
        </w:tc>
        <w:tc>
          <w:tcPr>
            <w:tcW w:w="6237" w:type="dxa"/>
            <w:gridSpan w:val="2"/>
            <w:vAlign w:val="center"/>
          </w:tcPr>
          <w:p w:rsidR="00546423" w:rsidRDefault="0054642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546423" w:rsidRPr="004068AC" w:rsidRDefault="0054642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E94F97" w:rsidRDefault="00E94F97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78262B" w:rsidRDefault="0078262B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78262B" w:rsidRDefault="0078262B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78262B" w:rsidRPr="004068AC" w:rsidRDefault="0078262B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94F97" w:rsidRDefault="00E94F97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Contact person:</w:t>
            </w:r>
          </w:p>
          <w:p w:rsidR="0078262B" w:rsidRPr="004068AC" w:rsidRDefault="0078262B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87D0C" w:rsidRPr="004068A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B4FA2" w:rsidRDefault="00EB4FA2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Role in the Organisation:</w:t>
            </w:r>
            <w:r w:rsidR="0078262B">
              <w:rPr>
                <w:rFonts w:ascii="Arial" w:hAnsi="Arial" w:cs="Arial"/>
                <w:b/>
              </w:rPr>
              <w:t xml:space="preserve"> </w:t>
            </w:r>
          </w:p>
          <w:p w:rsidR="0078262B" w:rsidRPr="004068AC" w:rsidRDefault="0078262B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87D0C" w:rsidRPr="004068A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94F97" w:rsidRDefault="00E94F97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Telephone:</w:t>
            </w:r>
          </w:p>
          <w:p w:rsidR="0078262B" w:rsidRPr="004068AC" w:rsidRDefault="0078262B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87D0C" w:rsidRPr="004068A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94F97" w:rsidRDefault="00E94F97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Email:</w:t>
            </w:r>
          </w:p>
          <w:p w:rsidR="0078262B" w:rsidRPr="004068AC" w:rsidRDefault="0078262B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87D0C" w:rsidRPr="004068A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546423">
        <w:trPr>
          <w:trHeight w:val="960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02659" w:rsidRPr="004068AC" w:rsidRDefault="00725D1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you a small to medium sized enterprise</w:t>
            </w:r>
            <w:r w:rsidR="00002659" w:rsidRPr="004068AC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i.e. less than 250 employees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90698F">
              <w:rPr>
                <w:rFonts w:ascii="Arial" w:hAnsi="Arial" w:cs="Arial"/>
              </w:rPr>
            </w:r>
            <w:r w:rsidR="0090698F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0"/>
            <w:r w:rsidRPr="004068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45" w:rsidRPr="004068AC" w:rsidRDefault="008B0545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90698F">
              <w:rPr>
                <w:rFonts w:ascii="Arial" w:hAnsi="Arial" w:cs="Arial"/>
              </w:rPr>
            </w:r>
            <w:r w:rsidR="0090698F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1"/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0E1383" w:rsidRPr="004068AC" w:rsidTr="00546423">
        <w:trPr>
          <w:trHeight w:val="960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E1383" w:rsidRDefault="000E1383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0E1383">
              <w:rPr>
                <w:rFonts w:ascii="Arial" w:hAnsi="Arial" w:cs="Arial"/>
                <w:b/>
              </w:rPr>
              <w:t>Are at least 60% of your employees Sefton residents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0E1383" w:rsidRPr="004068AC" w:rsidRDefault="000E1383" w:rsidP="0033073E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90698F">
              <w:rPr>
                <w:rFonts w:ascii="Arial" w:hAnsi="Arial" w:cs="Arial"/>
              </w:rPr>
            </w:r>
            <w:r w:rsidR="0090698F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r w:rsidRPr="004068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383" w:rsidRPr="004068AC" w:rsidRDefault="000E1383" w:rsidP="0033073E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0E1383" w:rsidRPr="004068AC" w:rsidRDefault="000E1383" w:rsidP="0033073E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90698F">
              <w:rPr>
                <w:rFonts w:ascii="Arial" w:hAnsi="Arial" w:cs="Arial"/>
              </w:rPr>
            </w:r>
            <w:r w:rsidR="0090698F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</w:p>
          <w:p w:rsidR="000E1383" w:rsidRPr="004068AC" w:rsidRDefault="000E1383" w:rsidP="0033073E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0E1383" w:rsidRPr="004068AC" w:rsidTr="00486E6F"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E1383" w:rsidRPr="004068AC" w:rsidRDefault="000E1383" w:rsidP="00725D1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0E1383">
              <w:rPr>
                <w:rFonts w:ascii="Arial" w:hAnsi="Arial" w:cs="Arial"/>
                <w:b/>
              </w:rPr>
              <w:t>Are you a registered Charity?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0E1383" w:rsidRPr="004068AC" w:rsidRDefault="000E138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90698F">
              <w:rPr>
                <w:rFonts w:ascii="Arial" w:hAnsi="Arial" w:cs="Arial"/>
              </w:rPr>
            </w:r>
            <w:r w:rsidR="0090698F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r w:rsidRPr="004068AC">
              <w:rPr>
                <w:rFonts w:ascii="Arial" w:hAnsi="Arial" w:cs="Arial"/>
              </w:rPr>
              <w:t xml:space="preserve"> </w:t>
            </w:r>
          </w:p>
          <w:p w:rsidR="000E1383" w:rsidRPr="004068AC" w:rsidRDefault="000E138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Charity Number: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E1383" w:rsidRPr="004068AC" w:rsidRDefault="000E138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90698F">
              <w:rPr>
                <w:rFonts w:ascii="Arial" w:hAnsi="Arial" w:cs="Arial"/>
              </w:rPr>
            </w:r>
            <w:r w:rsidR="0090698F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</w:p>
          <w:p w:rsidR="000E1383" w:rsidRPr="004068AC" w:rsidRDefault="000E138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0E1383" w:rsidRPr="004068AC" w:rsidTr="00486E6F"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E1383" w:rsidRPr="004068AC" w:rsidRDefault="000E1383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Are you a Company Limited by Guarantee?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0E1383" w:rsidRPr="004068AC" w:rsidRDefault="000E138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90698F">
              <w:rPr>
                <w:rFonts w:ascii="Arial" w:hAnsi="Arial" w:cs="Arial"/>
              </w:rPr>
            </w:r>
            <w:r w:rsidR="0090698F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r w:rsidRPr="004068AC">
              <w:rPr>
                <w:rFonts w:ascii="Arial" w:hAnsi="Arial" w:cs="Arial"/>
              </w:rPr>
              <w:t xml:space="preserve"> </w:t>
            </w:r>
          </w:p>
          <w:p w:rsidR="000E1383" w:rsidRPr="004068AC" w:rsidRDefault="000E138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Company  Number: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E1383" w:rsidRPr="004068AC" w:rsidRDefault="000E138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90698F">
              <w:rPr>
                <w:rFonts w:ascii="Arial" w:hAnsi="Arial" w:cs="Arial"/>
              </w:rPr>
            </w:r>
            <w:r w:rsidR="0090698F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</w:p>
          <w:p w:rsidR="000E1383" w:rsidRPr="004068AC" w:rsidRDefault="000E138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0E1383" w:rsidRPr="004068AC" w:rsidTr="00486E6F"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E1383" w:rsidRPr="004068AC" w:rsidRDefault="000E1383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Are you a Community Interest Company? 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0E1383" w:rsidRPr="004068AC" w:rsidRDefault="000E138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90698F">
              <w:rPr>
                <w:rFonts w:ascii="Arial" w:hAnsi="Arial" w:cs="Arial"/>
              </w:rPr>
            </w:r>
            <w:r w:rsidR="0090698F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r w:rsidRPr="004068AC">
              <w:rPr>
                <w:rFonts w:ascii="Arial" w:hAnsi="Arial" w:cs="Arial"/>
              </w:rPr>
              <w:t xml:space="preserve"> </w:t>
            </w:r>
          </w:p>
          <w:p w:rsidR="000E1383" w:rsidRPr="004068AC" w:rsidRDefault="000E138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Company  Number: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E1383" w:rsidRPr="004068AC" w:rsidRDefault="000E138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90698F">
              <w:rPr>
                <w:rFonts w:ascii="Arial" w:hAnsi="Arial" w:cs="Arial"/>
              </w:rPr>
            </w:r>
            <w:r w:rsidR="0090698F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</w:p>
          <w:p w:rsidR="000E1383" w:rsidRPr="004068AC" w:rsidRDefault="000E138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0E1383" w:rsidRPr="004068AC" w:rsidTr="00486E6F"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E1383" w:rsidRPr="004068AC" w:rsidRDefault="000E1383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Bank Details:</w:t>
            </w:r>
          </w:p>
        </w:tc>
        <w:tc>
          <w:tcPr>
            <w:tcW w:w="6237" w:type="dxa"/>
            <w:gridSpan w:val="2"/>
            <w:vAlign w:val="center"/>
          </w:tcPr>
          <w:p w:rsidR="000E1383" w:rsidRPr="004068AC" w:rsidRDefault="000E138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Sort Code:</w:t>
            </w:r>
          </w:p>
          <w:p w:rsidR="000E1383" w:rsidRPr="004068AC" w:rsidRDefault="000E138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Account Number:</w:t>
            </w:r>
          </w:p>
          <w:p w:rsidR="000E1383" w:rsidRPr="004068AC" w:rsidRDefault="000E138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Account Name:</w:t>
            </w:r>
          </w:p>
        </w:tc>
      </w:tr>
    </w:tbl>
    <w:p w:rsidR="00EA1F3A" w:rsidRDefault="00EA1F3A" w:rsidP="00E94F97">
      <w:pPr>
        <w:ind w:left="0"/>
        <w:rPr>
          <w:rFonts w:ascii="Arial" w:hAnsi="Arial" w:cs="Arial"/>
        </w:rPr>
      </w:pPr>
    </w:p>
    <w:p w:rsidR="00EA1F3A" w:rsidRDefault="00EA1F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4962"/>
        <w:gridCol w:w="1842"/>
      </w:tblGrid>
      <w:tr w:rsidR="004068AC" w:rsidRPr="004068AC" w:rsidTr="00607937">
        <w:tc>
          <w:tcPr>
            <w:tcW w:w="9924" w:type="dxa"/>
            <w:gridSpan w:val="3"/>
            <w:shd w:val="clear" w:color="auto" w:fill="F2F2F2" w:themeFill="background1" w:themeFillShade="F2"/>
          </w:tcPr>
          <w:p w:rsidR="00DF3CBD" w:rsidRPr="004068AC" w:rsidRDefault="00DF3CBD" w:rsidP="00DF3CBD">
            <w:pPr>
              <w:spacing w:before="120" w:after="120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4068AC">
              <w:rPr>
                <w:rFonts w:ascii="Arial" w:hAnsi="Arial" w:cs="Arial"/>
                <w:b/>
                <w:smallCaps/>
                <w:sz w:val="24"/>
              </w:rPr>
              <w:lastRenderedPageBreak/>
              <w:t xml:space="preserve">SECTION 2 – </w:t>
            </w:r>
            <w:r w:rsidRPr="004068AC">
              <w:rPr>
                <w:rFonts w:ascii="Arial" w:hAnsi="Arial" w:cs="Arial"/>
                <w:b/>
                <w:sz w:val="24"/>
              </w:rPr>
              <w:t>Your Project</w:t>
            </w:r>
          </w:p>
          <w:p w:rsidR="007E55B3" w:rsidRPr="004068AC" w:rsidRDefault="00D648D0" w:rsidP="004068AC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Please </w:t>
            </w:r>
            <w:r w:rsidR="00EA7B4B" w:rsidRPr="004068AC">
              <w:rPr>
                <w:rFonts w:ascii="Arial" w:hAnsi="Arial" w:cs="Arial"/>
                <w:b/>
              </w:rPr>
              <w:t xml:space="preserve">answer each question below to help us to understand </w:t>
            </w:r>
            <w:r w:rsidRPr="004068AC">
              <w:rPr>
                <w:rFonts w:ascii="Arial" w:hAnsi="Arial" w:cs="Arial"/>
                <w:b/>
              </w:rPr>
              <w:t xml:space="preserve">the project that </w:t>
            </w:r>
            <w:r w:rsidR="00EA7B4B" w:rsidRPr="004068AC">
              <w:rPr>
                <w:rFonts w:ascii="Arial" w:hAnsi="Arial" w:cs="Arial"/>
                <w:b/>
              </w:rPr>
              <w:t xml:space="preserve">you are requesting funding for. </w:t>
            </w:r>
          </w:p>
        </w:tc>
      </w:tr>
      <w:tr w:rsidR="004068AC" w:rsidRPr="004068AC" w:rsidTr="0078262B">
        <w:trPr>
          <w:trHeight w:val="2098"/>
        </w:trPr>
        <w:tc>
          <w:tcPr>
            <w:tcW w:w="9924" w:type="dxa"/>
            <w:gridSpan w:val="3"/>
            <w:shd w:val="clear" w:color="auto" w:fill="FFFFFF" w:themeFill="background1"/>
          </w:tcPr>
          <w:p w:rsidR="00D10081" w:rsidRPr="004068AC" w:rsidRDefault="00EA7B4B" w:rsidP="00725D19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t>What are you aiming to do and why</w:t>
            </w:r>
            <w:r w:rsidR="00725D19">
              <w:rPr>
                <w:rFonts w:ascii="Arial" w:hAnsi="Arial" w:cs="Arial"/>
                <w:b/>
                <w:sz w:val="21"/>
                <w:szCs w:val="21"/>
              </w:rPr>
              <w:t>?</w:t>
            </w:r>
          </w:p>
        </w:tc>
      </w:tr>
      <w:tr w:rsidR="004068AC" w:rsidRPr="004068AC" w:rsidTr="0078262B">
        <w:trPr>
          <w:trHeight w:val="2113"/>
        </w:trPr>
        <w:tc>
          <w:tcPr>
            <w:tcW w:w="9924" w:type="dxa"/>
            <w:gridSpan w:val="3"/>
            <w:shd w:val="clear" w:color="auto" w:fill="FFFFFF" w:themeFill="background1"/>
          </w:tcPr>
          <w:p w:rsidR="00EA7B4B" w:rsidRPr="004068AC" w:rsidRDefault="00CF0EAF" w:rsidP="00CF0EAF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How will the activity improve the wellbeing of your staff</w:t>
            </w:r>
            <w:r w:rsidR="00EA7B4B" w:rsidRPr="004068AC">
              <w:rPr>
                <w:rFonts w:ascii="Arial" w:hAnsi="Arial" w:cs="Arial"/>
                <w:b/>
                <w:sz w:val="21"/>
                <w:szCs w:val="21"/>
              </w:rPr>
              <w:t>?</w:t>
            </w:r>
          </w:p>
        </w:tc>
      </w:tr>
      <w:tr w:rsidR="004068AC" w:rsidRPr="004068AC" w:rsidTr="0078262B">
        <w:trPr>
          <w:trHeight w:val="2115"/>
        </w:trPr>
        <w:tc>
          <w:tcPr>
            <w:tcW w:w="9924" w:type="dxa"/>
            <w:gridSpan w:val="3"/>
            <w:shd w:val="clear" w:color="auto" w:fill="FFFFFF" w:themeFill="background1"/>
          </w:tcPr>
          <w:p w:rsidR="00EA7B4B" w:rsidRPr="004068AC" w:rsidRDefault="00EA7B4B" w:rsidP="00CF0EAF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t xml:space="preserve">What will </w:t>
            </w:r>
            <w:r w:rsidR="00CF0EAF">
              <w:rPr>
                <w:rFonts w:ascii="Arial" w:hAnsi="Arial" w:cs="Arial"/>
                <w:b/>
                <w:sz w:val="21"/>
                <w:szCs w:val="21"/>
              </w:rPr>
              <w:t>the lasting benefits be</w:t>
            </w:r>
            <w:r w:rsidRPr="004068AC">
              <w:rPr>
                <w:rFonts w:ascii="Arial" w:hAnsi="Arial" w:cs="Arial"/>
                <w:b/>
                <w:sz w:val="21"/>
                <w:szCs w:val="21"/>
              </w:rPr>
              <w:t>?</w:t>
            </w:r>
          </w:p>
        </w:tc>
      </w:tr>
      <w:tr w:rsidR="004068AC" w:rsidRPr="004068AC" w:rsidTr="0078262B">
        <w:trPr>
          <w:trHeight w:val="2118"/>
        </w:trPr>
        <w:tc>
          <w:tcPr>
            <w:tcW w:w="9924" w:type="dxa"/>
            <w:gridSpan w:val="3"/>
            <w:shd w:val="clear" w:color="auto" w:fill="FFFFFF" w:themeFill="background1"/>
          </w:tcPr>
          <w:p w:rsidR="00EA7B4B" w:rsidRPr="004068AC" w:rsidRDefault="00EA7B4B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t>When would you expect the project to start and finish?</w:t>
            </w:r>
          </w:p>
        </w:tc>
      </w:tr>
      <w:tr w:rsidR="004068AC" w:rsidRPr="004068AC" w:rsidTr="005879C3">
        <w:trPr>
          <w:trHeight w:val="397"/>
        </w:trPr>
        <w:tc>
          <w:tcPr>
            <w:tcW w:w="3120" w:type="dxa"/>
            <w:vMerge w:val="restart"/>
            <w:shd w:val="clear" w:color="auto" w:fill="F2F2F2" w:themeFill="background1" w:themeFillShade="F2"/>
            <w:vAlign w:val="center"/>
          </w:tcPr>
          <w:p w:rsidR="002E0220" w:rsidRPr="004068AC" w:rsidRDefault="002E0220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Please provide an itemised breakdown of the project requirements and their likely cost. </w:t>
            </w:r>
          </w:p>
          <w:p w:rsidR="002E0220" w:rsidRPr="004068AC" w:rsidRDefault="002E0220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2E0220" w:rsidRPr="004068AC" w:rsidRDefault="00FB08A8" w:rsidP="0090698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Please tell us how much the TOTAL project will cost and ho</w:t>
            </w:r>
            <w:r w:rsidR="002E0220" w:rsidRPr="004068AC">
              <w:rPr>
                <w:rFonts w:ascii="Arial" w:hAnsi="Arial" w:cs="Arial"/>
                <w:b/>
              </w:rPr>
              <w:t>w much funding are you asking for</w:t>
            </w:r>
            <w:r w:rsidRPr="004068AC">
              <w:rPr>
                <w:rFonts w:ascii="Arial" w:hAnsi="Arial" w:cs="Arial"/>
                <w:b/>
              </w:rPr>
              <w:t xml:space="preserve"> from</w:t>
            </w:r>
            <w:r w:rsidR="00975FE9" w:rsidRPr="004068AC">
              <w:rPr>
                <w:rFonts w:ascii="Arial" w:hAnsi="Arial" w:cs="Arial"/>
                <w:b/>
              </w:rPr>
              <w:t xml:space="preserve"> the </w:t>
            </w:r>
            <w:r w:rsidR="0090698F">
              <w:rPr>
                <w:rFonts w:ascii="Arial" w:hAnsi="Arial" w:cs="Arial"/>
                <w:b/>
              </w:rPr>
              <w:t>Workplace Wellbeing</w:t>
            </w:r>
            <w:r w:rsidR="00975FE9" w:rsidRPr="004068AC">
              <w:rPr>
                <w:rFonts w:ascii="Arial" w:hAnsi="Arial" w:cs="Arial"/>
                <w:b/>
              </w:rPr>
              <w:t xml:space="preserve"> Grant</w:t>
            </w:r>
            <w:r w:rsidRPr="004068A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2E0220" w:rsidRPr="004068AC" w:rsidRDefault="002E0220" w:rsidP="005879C3">
            <w:pPr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2E0220" w:rsidRPr="004068AC" w:rsidRDefault="002E0220" w:rsidP="005879C3">
            <w:pPr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Cost</w:t>
            </w: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6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  <w:b/>
                <w:i/>
              </w:rPr>
            </w:pPr>
            <w:r w:rsidRPr="004068AC">
              <w:rPr>
                <w:rFonts w:ascii="Arial" w:hAnsi="Arial" w:cs="Arial"/>
                <w:b/>
                <w:i/>
              </w:rPr>
              <w:t>Total cost of project</w:t>
            </w: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£</w:t>
            </w: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FB08A8" w:rsidP="00D10307">
            <w:pPr>
              <w:spacing w:line="276" w:lineRule="auto"/>
              <w:ind w:left="0"/>
              <w:rPr>
                <w:rFonts w:ascii="Arial" w:hAnsi="Arial" w:cs="Arial"/>
                <w:b/>
                <w:i/>
              </w:rPr>
            </w:pPr>
            <w:r w:rsidRPr="004068AC">
              <w:rPr>
                <w:rFonts w:ascii="Arial" w:hAnsi="Arial" w:cs="Arial"/>
                <w:b/>
                <w:i/>
              </w:rPr>
              <w:t>Funding</w:t>
            </w:r>
            <w:r w:rsidR="002E0220" w:rsidRPr="004068AC">
              <w:rPr>
                <w:rFonts w:ascii="Arial" w:hAnsi="Arial" w:cs="Arial"/>
                <w:b/>
                <w:i/>
              </w:rPr>
              <w:t xml:space="preserve"> requested from </w:t>
            </w:r>
            <w:r w:rsidR="00D10307">
              <w:rPr>
                <w:rFonts w:ascii="Arial" w:hAnsi="Arial" w:cs="Arial"/>
                <w:b/>
                <w:i/>
              </w:rPr>
              <w:t>Living Well Sefton</w:t>
            </w:r>
          </w:p>
        </w:tc>
        <w:tc>
          <w:tcPr>
            <w:tcW w:w="1842" w:type="dxa"/>
            <w:vAlign w:val="center"/>
          </w:tcPr>
          <w:p w:rsidR="002E0220" w:rsidRPr="004068AC" w:rsidRDefault="00FB08A8" w:rsidP="0050799D">
            <w:pPr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£</w:t>
            </w:r>
          </w:p>
        </w:tc>
      </w:tr>
      <w:tr w:rsidR="004068AC" w:rsidRPr="004068AC" w:rsidTr="00607937">
        <w:trPr>
          <w:trHeight w:val="540"/>
        </w:trPr>
        <w:tc>
          <w:tcPr>
            <w:tcW w:w="3120" w:type="dxa"/>
            <w:shd w:val="clear" w:color="auto" w:fill="F2F2F2" w:themeFill="background1" w:themeFillShade="F2"/>
          </w:tcPr>
          <w:p w:rsidR="002C42CE" w:rsidRPr="004068AC" w:rsidRDefault="002C42CE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If the total cost </w:t>
            </w:r>
            <w:r w:rsidR="00975FE9" w:rsidRPr="004068AC">
              <w:rPr>
                <w:rFonts w:ascii="Arial" w:hAnsi="Arial" w:cs="Arial"/>
                <w:b/>
              </w:rPr>
              <w:t>is more than you are requesting,</w:t>
            </w:r>
            <w:r w:rsidRPr="004068AC">
              <w:rPr>
                <w:rFonts w:ascii="Arial" w:hAnsi="Arial" w:cs="Arial"/>
                <w:b/>
              </w:rPr>
              <w:t xml:space="preserve"> where are you getting the rest from? </w:t>
            </w:r>
          </w:p>
        </w:tc>
        <w:tc>
          <w:tcPr>
            <w:tcW w:w="6804" w:type="dxa"/>
            <w:gridSpan w:val="2"/>
          </w:tcPr>
          <w:p w:rsidR="002C42CE" w:rsidRPr="004068AC" w:rsidRDefault="002C42CE" w:rsidP="00DF3CBD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:rsidR="00180808" w:rsidRPr="004068AC" w:rsidRDefault="00180808" w:rsidP="00900D8E">
      <w:pPr>
        <w:ind w:left="-142"/>
        <w:rPr>
          <w:rFonts w:ascii="Arial" w:hAnsi="Arial" w:cs="Arial"/>
        </w:rPr>
      </w:pPr>
    </w:p>
    <w:p w:rsidR="0090698F" w:rsidRDefault="0090698F" w:rsidP="00EA1F3A">
      <w:pPr>
        <w:ind w:left="-142"/>
        <w:rPr>
          <w:rFonts w:ascii="Arial" w:hAnsi="Arial" w:cs="Arial"/>
          <w:b/>
          <w:sz w:val="24"/>
        </w:rPr>
      </w:pPr>
    </w:p>
    <w:p w:rsidR="0090698F" w:rsidRDefault="0090698F" w:rsidP="00EA1F3A">
      <w:pPr>
        <w:ind w:left="-142"/>
        <w:rPr>
          <w:rFonts w:ascii="Arial" w:hAnsi="Arial" w:cs="Arial"/>
          <w:b/>
          <w:sz w:val="24"/>
        </w:rPr>
      </w:pPr>
    </w:p>
    <w:p w:rsidR="0090698F" w:rsidRDefault="0090698F" w:rsidP="00EA1F3A">
      <w:pPr>
        <w:ind w:left="-142"/>
        <w:rPr>
          <w:rFonts w:ascii="Arial" w:hAnsi="Arial" w:cs="Arial"/>
          <w:b/>
          <w:sz w:val="24"/>
        </w:rPr>
      </w:pPr>
    </w:p>
    <w:p w:rsidR="0090698F" w:rsidRDefault="0090698F" w:rsidP="00EA1F3A">
      <w:pPr>
        <w:ind w:left="-142"/>
        <w:rPr>
          <w:rFonts w:ascii="Arial" w:hAnsi="Arial" w:cs="Arial"/>
          <w:b/>
          <w:sz w:val="24"/>
        </w:rPr>
      </w:pPr>
    </w:p>
    <w:p w:rsidR="00EF53AF" w:rsidRPr="00EA1F3A" w:rsidRDefault="00EF53AF" w:rsidP="00EA1F3A">
      <w:pPr>
        <w:ind w:left="-142"/>
        <w:rPr>
          <w:rFonts w:ascii="Arial" w:hAnsi="Arial" w:cs="Arial"/>
          <w:b/>
          <w:sz w:val="24"/>
        </w:rPr>
      </w:pPr>
      <w:r w:rsidRPr="004068AC">
        <w:rPr>
          <w:rFonts w:ascii="Arial" w:hAnsi="Arial" w:cs="Arial"/>
          <w:b/>
          <w:sz w:val="24"/>
        </w:rPr>
        <w:t>Declaration:</w:t>
      </w:r>
    </w:p>
    <w:p w:rsidR="007E55B3" w:rsidRPr="004068AC" w:rsidRDefault="007E55B3" w:rsidP="00900D8E">
      <w:pPr>
        <w:ind w:left="-142"/>
        <w:rPr>
          <w:rFonts w:ascii="Arial" w:hAnsi="Arial" w:cs="Arial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6237"/>
      </w:tblGrid>
      <w:tr w:rsidR="004068AC" w:rsidRPr="004068AC" w:rsidTr="00607937">
        <w:trPr>
          <w:trHeight w:val="960"/>
        </w:trPr>
        <w:tc>
          <w:tcPr>
            <w:tcW w:w="3687" w:type="dxa"/>
            <w:vMerge w:val="restart"/>
            <w:shd w:val="clear" w:color="auto" w:fill="F2F2F2" w:themeFill="background1" w:themeFillShade="F2"/>
          </w:tcPr>
          <w:p w:rsidR="00EF53AF" w:rsidRPr="004068AC" w:rsidRDefault="00EF53AF" w:rsidP="006819B9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  <w:r w:rsidRPr="004068AC">
              <w:rPr>
                <w:b/>
                <w:sz w:val="22"/>
                <w:szCs w:val="24"/>
              </w:rPr>
              <w:t>I declare that to the best of my knowledge and belief the information supplied on t</w:t>
            </w:r>
            <w:r w:rsidR="006819B9" w:rsidRPr="004068AC">
              <w:rPr>
                <w:b/>
                <w:sz w:val="22"/>
                <w:szCs w:val="24"/>
              </w:rPr>
              <w:t>his application form is correct</w:t>
            </w:r>
            <w:r w:rsidRPr="004068AC">
              <w:rPr>
                <w:b/>
                <w:sz w:val="22"/>
                <w:szCs w:val="24"/>
              </w:rPr>
              <w:t xml:space="preserve">. This application is in compliance with the guidance notes and I confirm that I have the authority to sign on behalf of the </w:t>
            </w:r>
            <w:proofErr w:type="spellStart"/>
            <w:r w:rsidRPr="004068AC">
              <w:rPr>
                <w:b/>
                <w:sz w:val="22"/>
                <w:szCs w:val="24"/>
              </w:rPr>
              <w:t>organisation</w:t>
            </w:r>
            <w:proofErr w:type="spellEnd"/>
            <w:r w:rsidRPr="004068AC">
              <w:rPr>
                <w:b/>
                <w:sz w:val="22"/>
                <w:szCs w:val="24"/>
              </w:rPr>
              <w:t xml:space="preserve"> making this application.</w:t>
            </w:r>
          </w:p>
        </w:tc>
        <w:tc>
          <w:tcPr>
            <w:tcW w:w="6237" w:type="dxa"/>
            <w:vAlign w:val="center"/>
          </w:tcPr>
          <w:p w:rsidR="00EF53AF" w:rsidRPr="004068AC" w:rsidRDefault="00EF53AF" w:rsidP="006819B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Signed:</w:t>
            </w:r>
          </w:p>
        </w:tc>
      </w:tr>
      <w:tr w:rsidR="004068AC" w:rsidRPr="004068AC" w:rsidTr="00607937">
        <w:trPr>
          <w:trHeight w:val="928"/>
        </w:trPr>
        <w:tc>
          <w:tcPr>
            <w:tcW w:w="3687" w:type="dxa"/>
            <w:vMerge/>
            <w:shd w:val="clear" w:color="auto" w:fill="F2F2F2" w:themeFill="background1" w:themeFillShade="F2"/>
          </w:tcPr>
          <w:p w:rsidR="00EF53AF" w:rsidRPr="004068AC" w:rsidRDefault="00EF53AF" w:rsidP="00EF53AF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F53AF" w:rsidRPr="004068AC" w:rsidRDefault="00EF53AF" w:rsidP="006819B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Position:</w:t>
            </w:r>
          </w:p>
        </w:tc>
      </w:tr>
      <w:tr w:rsidR="004068AC" w:rsidRPr="004068AC" w:rsidTr="00607937">
        <w:trPr>
          <w:trHeight w:val="745"/>
        </w:trPr>
        <w:tc>
          <w:tcPr>
            <w:tcW w:w="3687" w:type="dxa"/>
            <w:vMerge/>
            <w:shd w:val="clear" w:color="auto" w:fill="F2F2F2" w:themeFill="background1" w:themeFillShade="F2"/>
          </w:tcPr>
          <w:p w:rsidR="00EF53AF" w:rsidRPr="004068AC" w:rsidRDefault="00EF53AF" w:rsidP="00EF53AF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F53AF" w:rsidRPr="004068AC" w:rsidRDefault="00EF53AF" w:rsidP="006819B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Date:</w:t>
            </w:r>
          </w:p>
        </w:tc>
      </w:tr>
    </w:tbl>
    <w:p w:rsidR="00EF53AF" w:rsidRPr="004068AC" w:rsidRDefault="00EF53AF" w:rsidP="00900D8E">
      <w:pPr>
        <w:ind w:left="-142"/>
        <w:rPr>
          <w:rFonts w:ascii="Arial" w:hAnsi="Arial" w:cs="Arial"/>
        </w:rPr>
      </w:pPr>
    </w:p>
    <w:p w:rsidR="0090698F" w:rsidRDefault="0090698F" w:rsidP="00975FE9">
      <w:pPr>
        <w:ind w:left="0"/>
        <w:rPr>
          <w:rFonts w:ascii="Arial" w:hAnsi="Arial" w:cs="Arial"/>
          <w:b/>
          <w:sz w:val="24"/>
        </w:rPr>
      </w:pPr>
    </w:p>
    <w:p w:rsidR="0090698F" w:rsidRDefault="0090698F" w:rsidP="00975FE9">
      <w:pPr>
        <w:ind w:left="0"/>
        <w:rPr>
          <w:rFonts w:ascii="Arial" w:hAnsi="Arial" w:cs="Arial"/>
          <w:b/>
          <w:sz w:val="24"/>
        </w:rPr>
      </w:pPr>
    </w:p>
    <w:p w:rsidR="00EF07C3" w:rsidRDefault="0072311E" w:rsidP="00975FE9">
      <w:pPr>
        <w:ind w:left="0"/>
      </w:pPr>
      <w:r w:rsidRPr="004068AC">
        <w:rPr>
          <w:rFonts w:ascii="Arial" w:hAnsi="Arial" w:cs="Arial"/>
          <w:b/>
          <w:sz w:val="24"/>
        </w:rPr>
        <w:t>You can return your form:</w:t>
      </w:r>
      <w:r w:rsidR="008008B8" w:rsidRPr="004068AC">
        <w:rPr>
          <w:rFonts w:ascii="Arial" w:hAnsi="Arial" w:cs="Arial"/>
          <w:b/>
          <w:sz w:val="24"/>
        </w:rPr>
        <w:t xml:space="preserve"> </w:t>
      </w:r>
      <w:r w:rsidR="008008B8" w:rsidRPr="004068AC">
        <w:t xml:space="preserve">Please complete and return this form via email to </w:t>
      </w:r>
      <w:hyperlink r:id="rId13" w:history="1">
        <w:r w:rsidR="00725D19" w:rsidRPr="0046673F">
          <w:rPr>
            <w:rStyle w:val="Hyperlink"/>
          </w:rPr>
          <w:t>workplacegrants@seftoncvs.org.uk</w:t>
        </w:r>
      </w:hyperlink>
      <w:r w:rsidR="009D1793" w:rsidRPr="004068AC">
        <w:t xml:space="preserve"> or by post to Living Well Sefton</w:t>
      </w:r>
      <w:r w:rsidR="008008B8" w:rsidRPr="004068AC">
        <w:t>, Sefton</w:t>
      </w:r>
      <w:r w:rsidR="00FC5143" w:rsidRPr="004068AC">
        <w:t xml:space="preserve"> CVS, Burlington House, Crosby R</w:t>
      </w:r>
      <w:r w:rsidR="008008B8" w:rsidRPr="004068AC">
        <w:t xml:space="preserve">oad North, </w:t>
      </w:r>
      <w:r w:rsidR="00C7007E" w:rsidRPr="004068AC">
        <w:t>W</w:t>
      </w:r>
      <w:r w:rsidR="00DB1383" w:rsidRPr="004068AC">
        <w:t xml:space="preserve">aterloo, L22 0LG. </w:t>
      </w:r>
    </w:p>
    <w:p w:rsidR="00152154" w:rsidRDefault="00152154" w:rsidP="00975FE9">
      <w:pPr>
        <w:ind w:left="0"/>
      </w:pPr>
    </w:p>
    <w:p w:rsidR="00152154" w:rsidRDefault="00152154" w:rsidP="00975FE9">
      <w:pPr>
        <w:ind w:left="0"/>
      </w:pPr>
    </w:p>
    <w:p w:rsidR="00152154" w:rsidRPr="004068AC" w:rsidRDefault="00152154" w:rsidP="00152154">
      <w:pPr>
        <w:ind w:left="0"/>
        <w:jc w:val="center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1667510</wp:posOffset>
            </wp:positionH>
            <wp:positionV relativeFrom="paragraph">
              <wp:posOffset>-3810</wp:posOffset>
            </wp:positionV>
            <wp:extent cx="2404110" cy="24041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ing Well sefton ico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240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2154" w:rsidRPr="004068AC" w:rsidSect="0050799D">
      <w:footerReference w:type="default" r:id="rId15"/>
      <w:pgSz w:w="11906" w:h="16838"/>
      <w:pgMar w:top="42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BC" w:rsidRDefault="00CC62BC" w:rsidP="00EF07C3">
      <w:r>
        <w:separator/>
      </w:r>
    </w:p>
  </w:endnote>
  <w:endnote w:type="continuationSeparator" w:id="0">
    <w:p w:rsidR="00CC62BC" w:rsidRDefault="00CC62BC" w:rsidP="00EF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117798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sz w:val="22"/>
        <w:szCs w:val="22"/>
        <w:lang w:eastAsia="en-US"/>
      </w:rPr>
    </w:sdtEndPr>
    <w:sdtContent>
      <w:sdt>
        <w:sdtPr>
          <w:id w:val="1710995383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sdtEndPr>
        <w:sdtContent>
          <w:p w:rsidR="0090698F" w:rsidRPr="008D36B9" w:rsidRDefault="0090698F" w:rsidP="0090698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color w:val="424242"/>
                <w:sz w:val="18"/>
                <w:szCs w:val="18"/>
                <w:shd w:val="clear" w:color="auto" w:fill="FFFFFF"/>
              </w:rPr>
            </w:pPr>
            <w:r w:rsidRPr="008D36B9">
              <w:rPr>
                <w:rFonts w:asciiTheme="minorHAnsi" w:hAnsiTheme="minorHAnsi"/>
                <w:bCs/>
                <w:color w:val="424242"/>
                <w:sz w:val="18"/>
                <w:szCs w:val="18"/>
                <w:shd w:val="clear" w:color="auto" w:fill="FFFFFF"/>
              </w:rPr>
              <w:t>Sefton Council for Voluntary Service</w:t>
            </w:r>
            <w:r>
              <w:rPr>
                <w:rFonts w:asciiTheme="minorHAnsi" w:hAnsiTheme="minorHAnsi"/>
                <w:bCs/>
                <w:color w:val="424242"/>
                <w:sz w:val="18"/>
                <w:szCs w:val="18"/>
                <w:shd w:val="clear" w:color="auto" w:fill="FFFFFF"/>
              </w:rPr>
              <w:t xml:space="preserve"> (CVS)</w:t>
            </w:r>
            <w:r>
              <w:rPr>
                <w:rFonts w:asciiTheme="minorHAnsi" w:hAnsiTheme="minorHAnsi"/>
                <w:bCs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  <w:r w:rsidRPr="008D36B9">
              <w:rPr>
                <w:rFonts w:asciiTheme="minorHAnsi" w:hAnsiTheme="minorHAnsi"/>
                <w:bCs/>
                <w:color w:val="424242"/>
                <w:sz w:val="18"/>
                <w:szCs w:val="18"/>
                <w:shd w:val="clear" w:color="auto" w:fill="FFFFFF"/>
              </w:rPr>
              <w:t>Registered Charity No. 1024546. Company Limited by Guarantee No. 2832920.</w:t>
            </w:r>
          </w:p>
          <w:p w:rsidR="0090698F" w:rsidRPr="008D36B9" w:rsidRDefault="0090698F" w:rsidP="0090698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424242"/>
                <w:sz w:val="18"/>
                <w:szCs w:val="18"/>
                <w:shd w:val="clear" w:color="auto" w:fill="FFFFFF"/>
              </w:rPr>
              <w:t>Suite 3B, 3</w:t>
            </w:r>
            <w:r w:rsidRPr="0090698F">
              <w:rPr>
                <w:rFonts w:asciiTheme="minorHAnsi" w:hAnsiTheme="minorHAnsi"/>
                <w:bCs/>
                <w:color w:val="424242"/>
                <w:sz w:val="18"/>
                <w:szCs w:val="18"/>
                <w:shd w:val="clear" w:color="auto" w:fill="FFFFFF"/>
                <w:vertAlign w:val="superscript"/>
              </w:rPr>
              <w:t>rd</w:t>
            </w:r>
            <w:r>
              <w:rPr>
                <w:rFonts w:asciiTheme="minorHAnsi" w:hAnsiTheme="minorHAnsi"/>
                <w:bCs/>
                <w:color w:val="424242"/>
                <w:sz w:val="18"/>
                <w:szCs w:val="18"/>
                <w:shd w:val="clear" w:color="auto" w:fill="FFFFFF"/>
              </w:rPr>
              <w:t xml:space="preserve"> Floor, </w:t>
            </w:r>
            <w:r w:rsidRPr="008D36B9">
              <w:rPr>
                <w:rFonts w:asciiTheme="minorHAnsi" w:hAnsiTheme="minorHAnsi"/>
                <w:bCs/>
                <w:color w:val="424242"/>
                <w:sz w:val="18"/>
                <w:szCs w:val="18"/>
                <w:shd w:val="clear" w:color="auto" w:fill="FFFFFF"/>
              </w:rPr>
              <w:t>North Wing, Burlington House, Crosby Road North,</w:t>
            </w:r>
            <w:r>
              <w:rPr>
                <w:rFonts w:asciiTheme="minorHAnsi" w:hAnsiTheme="minorHAnsi"/>
                <w:bCs/>
                <w:color w:val="424242"/>
                <w:sz w:val="18"/>
                <w:szCs w:val="18"/>
                <w:shd w:val="clear" w:color="auto" w:fill="FFFFFF"/>
              </w:rPr>
              <w:t xml:space="preserve"> Waterloo, L22 0LG Tel: (0151) 920 0726</w:t>
            </w:r>
          </w:p>
          <w:p w:rsidR="0050799D" w:rsidRDefault="0050799D" w:rsidP="0050799D">
            <w:pPr>
              <w:pStyle w:val="Footer"/>
              <w:ind w:left="0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698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698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07C3" w:rsidRDefault="00EF07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BC" w:rsidRDefault="00CC62BC" w:rsidP="00EF07C3">
      <w:r>
        <w:separator/>
      </w:r>
    </w:p>
  </w:footnote>
  <w:footnote w:type="continuationSeparator" w:id="0">
    <w:p w:rsidR="00CC62BC" w:rsidRDefault="00CC62BC" w:rsidP="00EF0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244F"/>
    <w:multiLevelType w:val="hybridMultilevel"/>
    <w:tmpl w:val="44805A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2F2C5F"/>
    <w:multiLevelType w:val="hybridMultilevel"/>
    <w:tmpl w:val="FD567A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B00D80"/>
    <w:multiLevelType w:val="hybridMultilevel"/>
    <w:tmpl w:val="2AAA2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86B68"/>
    <w:multiLevelType w:val="hybridMultilevel"/>
    <w:tmpl w:val="67C6A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620F9"/>
    <w:multiLevelType w:val="hybridMultilevel"/>
    <w:tmpl w:val="6CEC0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E7CBD"/>
    <w:multiLevelType w:val="hybridMultilevel"/>
    <w:tmpl w:val="51161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527E99"/>
    <w:multiLevelType w:val="multilevel"/>
    <w:tmpl w:val="FB3E1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0A6BC3"/>
    <w:multiLevelType w:val="multilevel"/>
    <w:tmpl w:val="BD526D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97"/>
    <w:rsid w:val="00002659"/>
    <w:rsid w:val="0001501F"/>
    <w:rsid w:val="000237FA"/>
    <w:rsid w:val="0002658E"/>
    <w:rsid w:val="000678CF"/>
    <w:rsid w:val="000C5366"/>
    <w:rsid w:val="000E1383"/>
    <w:rsid w:val="000E3A17"/>
    <w:rsid w:val="00107E0C"/>
    <w:rsid w:val="00152154"/>
    <w:rsid w:val="001616F5"/>
    <w:rsid w:val="001711F7"/>
    <w:rsid w:val="00180808"/>
    <w:rsid w:val="00183A3E"/>
    <w:rsid w:val="001E46AA"/>
    <w:rsid w:val="001F7DF4"/>
    <w:rsid w:val="002044E1"/>
    <w:rsid w:val="00220CE9"/>
    <w:rsid w:val="00236DD2"/>
    <w:rsid w:val="002C42CE"/>
    <w:rsid w:val="002E0220"/>
    <w:rsid w:val="003132EF"/>
    <w:rsid w:val="0038143F"/>
    <w:rsid w:val="003946F4"/>
    <w:rsid w:val="003C0D28"/>
    <w:rsid w:val="003E1303"/>
    <w:rsid w:val="003E4035"/>
    <w:rsid w:val="004068AC"/>
    <w:rsid w:val="00412CF7"/>
    <w:rsid w:val="00430E81"/>
    <w:rsid w:val="004331C3"/>
    <w:rsid w:val="00434385"/>
    <w:rsid w:val="00445FF9"/>
    <w:rsid w:val="00461105"/>
    <w:rsid w:val="00484473"/>
    <w:rsid w:val="00486E6F"/>
    <w:rsid w:val="0049466B"/>
    <w:rsid w:val="004A3CAF"/>
    <w:rsid w:val="00500CFC"/>
    <w:rsid w:val="0050799D"/>
    <w:rsid w:val="00511C6D"/>
    <w:rsid w:val="00513B42"/>
    <w:rsid w:val="00527094"/>
    <w:rsid w:val="00546423"/>
    <w:rsid w:val="00567564"/>
    <w:rsid w:val="005879C3"/>
    <w:rsid w:val="005B15F9"/>
    <w:rsid w:val="005B4D62"/>
    <w:rsid w:val="00604738"/>
    <w:rsid w:val="00607937"/>
    <w:rsid w:val="00610A7F"/>
    <w:rsid w:val="0061154F"/>
    <w:rsid w:val="00654399"/>
    <w:rsid w:val="00671696"/>
    <w:rsid w:val="00671961"/>
    <w:rsid w:val="006819B9"/>
    <w:rsid w:val="00683C2F"/>
    <w:rsid w:val="00687495"/>
    <w:rsid w:val="006B1BA7"/>
    <w:rsid w:val="0072311E"/>
    <w:rsid w:val="00725D19"/>
    <w:rsid w:val="00744148"/>
    <w:rsid w:val="0078262B"/>
    <w:rsid w:val="007927A2"/>
    <w:rsid w:val="00793D26"/>
    <w:rsid w:val="007E55B3"/>
    <w:rsid w:val="007F446A"/>
    <w:rsid w:val="007F4F23"/>
    <w:rsid w:val="008008B8"/>
    <w:rsid w:val="0082253F"/>
    <w:rsid w:val="008400EB"/>
    <w:rsid w:val="008B0545"/>
    <w:rsid w:val="008D4B75"/>
    <w:rsid w:val="00900D8E"/>
    <w:rsid w:val="00903536"/>
    <w:rsid w:val="0090698F"/>
    <w:rsid w:val="0091044C"/>
    <w:rsid w:val="00972BD1"/>
    <w:rsid w:val="00975FE9"/>
    <w:rsid w:val="00976857"/>
    <w:rsid w:val="0098631F"/>
    <w:rsid w:val="009D1793"/>
    <w:rsid w:val="009F0ACF"/>
    <w:rsid w:val="00A123CC"/>
    <w:rsid w:val="00A12AC8"/>
    <w:rsid w:val="00A176C5"/>
    <w:rsid w:val="00A533C8"/>
    <w:rsid w:val="00A64E4B"/>
    <w:rsid w:val="00A672CC"/>
    <w:rsid w:val="00A75B13"/>
    <w:rsid w:val="00A76796"/>
    <w:rsid w:val="00AA3891"/>
    <w:rsid w:val="00AD0FE6"/>
    <w:rsid w:val="00AD3516"/>
    <w:rsid w:val="00AE2B21"/>
    <w:rsid w:val="00B35143"/>
    <w:rsid w:val="00B75937"/>
    <w:rsid w:val="00BA5737"/>
    <w:rsid w:val="00BC3A79"/>
    <w:rsid w:val="00BD162C"/>
    <w:rsid w:val="00BD2288"/>
    <w:rsid w:val="00C053F4"/>
    <w:rsid w:val="00C40C3E"/>
    <w:rsid w:val="00C7007E"/>
    <w:rsid w:val="00C95E2E"/>
    <w:rsid w:val="00CA546C"/>
    <w:rsid w:val="00CC62BC"/>
    <w:rsid w:val="00CF0EAF"/>
    <w:rsid w:val="00CF67E6"/>
    <w:rsid w:val="00D10081"/>
    <w:rsid w:val="00D10307"/>
    <w:rsid w:val="00D268C4"/>
    <w:rsid w:val="00D3652E"/>
    <w:rsid w:val="00D43930"/>
    <w:rsid w:val="00D53EE5"/>
    <w:rsid w:val="00D648D0"/>
    <w:rsid w:val="00DB1383"/>
    <w:rsid w:val="00DF3CBD"/>
    <w:rsid w:val="00DF469B"/>
    <w:rsid w:val="00E02F29"/>
    <w:rsid w:val="00E42DCA"/>
    <w:rsid w:val="00E7018A"/>
    <w:rsid w:val="00E91D6C"/>
    <w:rsid w:val="00E94F97"/>
    <w:rsid w:val="00EA1F3A"/>
    <w:rsid w:val="00EA7B4B"/>
    <w:rsid w:val="00EB4FA2"/>
    <w:rsid w:val="00EC18DB"/>
    <w:rsid w:val="00EF07C3"/>
    <w:rsid w:val="00EF53AF"/>
    <w:rsid w:val="00F071B7"/>
    <w:rsid w:val="00F422CF"/>
    <w:rsid w:val="00F65979"/>
    <w:rsid w:val="00F87D0C"/>
    <w:rsid w:val="00F91E1C"/>
    <w:rsid w:val="00FA6515"/>
    <w:rsid w:val="00FB08A8"/>
    <w:rsid w:val="00FC5143"/>
    <w:rsid w:val="00FD4B82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7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8A"/>
  </w:style>
  <w:style w:type="paragraph" w:styleId="Heading4">
    <w:name w:val="heading 4"/>
    <w:basedOn w:val="Normal"/>
    <w:next w:val="Normal"/>
    <w:link w:val="Heading4Char"/>
    <w:qFormat/>
    <w:rsid w:val="00EF53AF"/>
    <w:pPr>
      <w:keepNext/>
      <w:ind w:left="0"/>
      <w:outlineLvl w:val="3"/>
    </w:pPr>
    <w:rPr>
      <w:rFonts w:ascii="Arial" w:eastAsia="Times New Roman" w:hAnsi="Arial" w:cs="Times New Roman"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1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4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F53AF"/>
    <w:rPr>
      <w:rFonts w:ascii="Arial" w:eastAsia="Times New Roman" w:hAnsi="Arial" w:cs="Times New Roman"/>
      <w:i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EF53AF"/>
    <w:pPr>
      <w:ind w:left="0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F53AF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EF53AF"/>
    <w:pPr>
      <w:ind w:left="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EF53AF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C3"/>
  </w:style>
  <w:style w:type="paragraph" w:styleId="Footer">
    <w:name w:val="footer"/>
    <w:basedOn w:val="Normal"/>
    <w:link w:val="Foot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C3"/>
  </w:style>
  <w:style w:type="paragraph" w:styleId="NormalWeb">
    <w:name w:val="Normal (Web)"/>
    <w:basedOn w:val="Normal"/>
    <w:uiPriority w:val="99"/>
    <w:unhideWhenUsed/>
    <w:rsid w:val="0090698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7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8A"/>
  </w:style>
  <w:style w:type="paragraph" w:styleId="Heading4">
    <w:name w:val="heading 4"/>
    <w:basedOn w:val="Normal"/>
    <w:next w:val="Normal"/>
    <w:link w:val="Heading4Char"/>
    <w:qFormat/>
    <w:rsid w:val="00EF53AF"/>
    <w:pPr>
      <w:keepNext/>
      <w:ind w:left="0"/>
      <w:outlineLvl w:val="3"/>
    </w:pPr>
    <w:rPr>
      <w:rFonts w:ascii="Arial" w:eastAsia="Times New Roman" w:hAnsi="Arial" w:cs="Times New Roman"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1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4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F53AF"/>
    <w:rPr>
      <w:rFonts w:ascii="Arial" w:eastAsia="Times New Roman" w:hAnsi="Arial" w:cs="Times New Roman"/>
      <w:i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EF53AF"/>
    <w:pPr>
      <w:ind w:left="0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F53AF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EF53AF"/>
    <w:pPr>
      <w:ind w:left="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EF53AF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C3"/>
  </w:style>
  <w:style w:type="paragraph" w:styleId="Footer">
    <w:name w:val="footer"/>
    <w:basedOn w:val="Normal"/>
    <w:link w:val="Foot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C3"/>
  </w:style>
  <w:style w:type="paragraph" w:styleId="NormalWeb">
    <w:name w:val="Normal (Web)"/>
    <w:basedOn w:val="Normal"/>
    <w:uiPriority w:val="99"/>
    <w:unhideWhenUsed/>
    <w:rsid w:val="0090698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orkplacegrants@seftoncvs.org.u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A879136C19B499173FA8584A40376" ma:contentTypeVersion="0" ma:contentTypeDescription="Create a new document." ma:contentTypeScope="" ma:versionID="ddbe7ba223b3ce6e35be10156819b6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665DB-06F1-4FC7-A866-C26912C2CA67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62E2DA-2D1D-4EFC-A1DB-EB2F95E9A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CADBC-FD62-4612-A865-0CDE86063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BE1D663-7E08-41D1-ACFC-39AAF0BE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Gowland</dc:creator>
  <cp:lastModifiedBy>Louise Malone</cp:lastModifiedBy>
  <cp:revision>3</cp:revision>
  <cp:lastPrinted>2018-03-13T09:39:00Z</cp:lastPrinted>
  <dcterms:created xsi:type="dcterms:W3CDTF">2021-03-18T17:00:00Z</dcterms:created>
  <dcterms:modified xsi:type="dcterms:W3CDTF">2021-03-18T17:09:00Z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0x010100058A879136C19B499173FA8584A40376</vt:lpwstr>
  </property>
</Properties>
</file>